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DE861" w14:textId="77777777" w:rsidR="00DD5C66" w:rsidRPr="003809EE" w:rsidRDefault="003809EE" w:rsidP="003809EE">
      <w:pPr>
        <w:spacing w:after="0"/>
        <w:jc w:val="center"/>
        <w:rPr>
          <w:rFonts w:ascii="Calisto MT" w:hAnsi="Calisto MT"/>
          <w:b/>
        </w:rPr>
      </w:pPr>
      <w:bookmarkStart w:id="0" w:name="_GoBack"/>
      <w:bookmarkEnd w:id="0"/>
      <w:r w:rsidRPr="003809EE">
        <w:rPr>
          <w:rFonts w:ascii="Calisto MT" w:hAnsi="Calisto MT"/>
          <w:b/>
          <w:sz w:val="36"/>
        </w:rPr>
        <w:t>SUMMATIVE TASK</w:t>
      </w:r>
    </w:p>
    <w:p w14:paraId="0B68BD23" w14:textId="62402D45" w:rsidR="003809EE" w:rsidRPr="003809EE" w:rsidRDefault="00CA6B0E" w:rsidP="003809EE">
      <w:pPr>
        <w:spacing w:after="0"/>
        <w:jc w:val="center"/>
        <w:rPr>
          <w:rFonts w:ascii="Calisto MT" w:hAnsi="Calisto MT"/>
        </w:rPr>
      </w:pPr>
      <w:r>
        <w:rPr>
          <w:rFonts w:ascii="Calisto MT" w:hAnsi="Calisto MT"/>
        </w:rPr>
        <w:t>By michael</w:t>
      </w:r>
      <w:r w:rsidR="003809EE" w:rsidRPr="003809EE">
        <w:rPr>
          <w:rFonts w:ascii="Calisto MT" w:hAnsi="Calisto MT"/>
        </w:rPr>
        <w:t>)/ 6D</w:t>
      </w:r>
    </w:p>
    <w:p w14:paraId="4C2CB0C5" w14:textId="77777777" w:rsidR="003809EE" w:rsidRPr="003809EE" w:rsidRDefault="003809EE" w:rsidP="003809EE">
      <w:pPr>
        <w:spacing w:after="0"/>
        <w:rPr>
          <w:rFonts w:ascii="Calisto MT" w:hAnsi="Calisto MT"/>
        </w:rPr>
      </w:pPr>
    </w:p>
    <w:tbl>
      <w:tblPr>
        <w:tblStyle w:val="TableGrid"/>
        <w:tblW w:w="0" w:type="auto"/>
        <w:tblInd w:w="392" w:type="dxa"/>
        <w:tblLook w:val="04A0" w:firstRow="1" w:lastRow="0" w:firstColumn="1" w:lastColumn="0" w:noHBand="0" w:noVBand="1"/>
      </w:tblPr>
      <w:tblGrid>
        <w:gridCol w:w="4538"/>
        <w:gridCol w:w="3630"/>
        <w:gridCol w:w="3507"/>
        <w:gridCol w:w="3549"/>
      </w:tblGrid>
      <w:tr w:rsidR="003809EE" w:rsidRPr="000D0A9B" w14:paraId="7E132C83" w14:textId="77777777" w:rsidTr="009730F3">
        <w:tc>
          <w:tcPr>
            <w:tcW w:w="8168" w:type="dxa"/>
            <w:gridSpan w:val="2"/>
          </w:tcPr>
          <w:p w14:paraId="1787C5F5" w14:textId="3904A981" w:rsidR="003809EE" w:rsidRPr="000D0A9B" w:rsidRDefault="003809EE" w:rsidP="003B4B33">
            <w:pPr>
              <w:rPr>
                <w:rFonts w:asciiTheme="majorHAnsi" w:hAnsiTheme="majorHAnsi"/>
                <w:sz w:val="32"/>
                <w:szCs w:val="32"/>
              </w:rPr>
            </w:pPr>
            <w:r w:rsidRPr="000D0A9B">
              <w:rPr>
                <w:rFonts w:asciiTheme="majorHAnsi" w:hAnsiTheme="majorHAnsi"/>
                <w:b/>
                <w:sz w:val="32"/>
                <w:szCs w:val="32"/>
              </w:rPr>
              <w:t>Children Right Issue:</w:t>
            </w:r>
            <w:r w:rsidR="00871420" w:rsidRPr="000D0A9B">
              <w:rPr>
                <w:rFonts w:asciiTheme="majorHAnsi" w:hAnsiTheme="majorHAnsi"/>
                <w:b/>
                <w:sz w:val="32"/>
                <w:szCs w:val="32"/>
              </w:rPr>
              <w:t xml:space="preserve"> </w:t>
            </w:r>
            <w:r w:rsidR="00355D89" w:rsidRPr="000D0A9B">
              <w:rPr>
                <w:rFonts w:asciiTheme="majorHAnsi" w:hAnsiTheme="majorHAnsi" w:cs="Georgia"/>
                <w:color w:val="3A3A3A"/>
                <w:sz w:val="32"/>
                <w:szCs w:val="32"/>
              </w:rPr>
              <w:t xml:space="preserve">many children and teenager were thought to work, war and to have many work and they were send to war in the late nineties and it still happening to them especially in Iraq, Israel and many </w:t>
            </w:r>
            <w:proofErr w:type="spellStart"/>
            <w:r w:rsidR="00355D89" w:rsidRPr="000D0A9B">
              <w:rPr>
                <w:rFonts w:asciiTheme="majorHAnsi" w:hAnsiTheme="majorHAnsi" w:cs="Georgia"/>
                <w:color w:val="3A3A3A"/>
                <w:sz w:val="32"/>
                <w:szCs w:val="32"/>
              </w:rPr>
              <w:t>more.they</w:t>
            </w:r>
            <w:proofErr w:type="spellEnd"/>
            <w:r w:rsidR="00355D89" w:rsidRPr="000D0A9B">
              <w:rPr>
                <w:rFonts w:asciiTheme="majorHAnsi" w:hAnsiTheme="majorHAnsi" w:cs="Georgia"/>
                <w:color w:val="3A3A3A"/>
                <w:sz w:val="32"/>
                <w:szCs w:val="32"/>
              </w:rPr>
              <w:t xml:space="preserve"> were thought to </w:t>
            </w:r>
            <w:r w:rsidR="005B0A5E" w:rsidRPr="000D0A9B">
              <w:rPr>
                <w:rFonts w:asciiTheme="majorHAnsi" w:hAnsiTheme="majorHAnsi" w:cs="Georgia"/>
                <w:color w:val="3A3A3A"/>
                <w:sz w:val="32"/>
                <w:szCs w:val="32"/>
              </w:rPr>
              <w:t xml:space="preserve">fight and to work without getting </w:t>
            </w:r>
            <w:proofErr w:type="spellStart"/>
            <w:r w:rsidR="005B0A5E" w:rsidRPr="000D0A9B">
              <w:rPr>
                <w:rFonts w:asciiTheme="majorHAnsi" w:hAnsiTheme="majorHAnsi" w:cs="Georgia"/>
                <w:color w:val="3A3A3A"/>
                <w:sz w:val="32"/>
                <w:szCs w:val="32"/>
              </w:rPr>
              <w:t>payed</w:t>
            </w:r>
            <w:proofErr w:type="spellEnd"/>
            <w:r w:rsidR="005B0A5E" w:rsidRPr="000D0A9B">
              <w:rPr>
                <w:rFonts w:asciiTheme="majorHAnsi" w:hAnsiTheme="majorHAnsi" w:cs="Georgia"/>
                <w:color w:val="3A3A3A"/>
                <w:sz w:val="32"/>
                <w:szCs w:val="32"/>
              </w:rPr>
              <w:t xml:space="preserve"> or given food</w:t>
            </w:r>
            <w:r w:rsidR="000D0A9B">
              <w:rPr>
                <w:rFonts w:asciiTheme="majorHAnsi" w:hAnsiTheme="majorHAnsi" w:cs="Georgia"/>
                <w:color w:val="3A3A3A"/>
                <w:sz w:val="32"/>
                <w:szCs w:val="32"/>
              </w:rPr>
              <w:t>.</w:t>
            </w:r>
          </w:p>
        </w:tc>
        <w:tc>
          <w:tcPr>
            <w:tcW w:w="7056" w:type="dxa"/>
            <w:gridSpan w:val="2"/>
          </w:tcPr>
          <w:p w14:paraId="4EC202F9" w14:textId="77777777" w:rsidR="003809EE" w:rsidRPr="000D0A9B" w:rsidRDefault="003809EE" w:rsidP="003809EE">
            <w:pPr>
              <w:rPr>
                <w:rFonts w:ascii="Calisto MT" w:hAnsi="Calisto MT"/>
                <w:b/>
                <w:sz w:val="32"/>
                <w:szCs w:val="32"/>
              </w:rPr>
            </w:pPr>
            <w:r w:rsidRPr="000D0A9B">
              <w:rPr>
                <w:rFonts w:ascii="Calisto MT" w:hAnsi="Calisto MT"/>
                <w:b/>
                <w:sz w:val="32"/>
                <w:szCs w:val="32"/>
              </w:rPr>
              <w:t>Analyzes of the Issue:</w:t>
            </w:r>
          </w:p>
          <w:p w14:paraId="2041BF2C" w14:textId="0E245CE7" w:rsidR="00355D89" w:rsidRPr="000D0A9B" w:rsidRDefault="000D0A9B" w:rsidP="003809EE">
            <w:pPr>
              <w:rPr>
                <w:rFonts w:ascii="Calisto MT" w:hAnsi="Calisto MT"/>
                <w:b/>
                <w:sz w:val="32"/>
                <w:szCs w:val="32"/>
              </w:rPr>
            </w:pPr>
            <w:r>
              <w:rPr>
                <w:rFonts w:ascii="Calisto MT" w:hAnsi="Calisto MT"/>
                <w:b/>
                <w:sz w:val="32"/>
                <w:szCs w:val="32"/>
              </w:rPr>
              <w:t xml:space="preserve">Some children were thought to go to war and work because of money problem or </w:t>
            </w:r>
            <w:proofErr w:type="gramStart"/>
            <w:r>
              <w:rPr>
                <w:rFonts w:ascii="Calisto MT" w:hAnsi="Calisto MT"/>
                <w:b/>
                <w:sz w:val="32"/>
                <w:szCs w:val="32"/>
              </w:rPr>
              <w:t>were  forced</w:t>
            </w:r>
            <w:proofErr w:type="gramEnd"/>
            <w:r>
              <w:rPr>
                <w:rFonts w:ascii="Calisto MT" w:hAnsi="Calisto MT"/>
                <w:b/>
                <w:sz w:val="32"/>
                <w:szCs w:val="32"/>
              </w:rPr>
              <w:t xml:space="preserve"> by president and government but it is still happening.ussually when they go to work they were picked because they were poor, unhealthy and abandon </w:t>
            </w:r>
          </w:p>
          <w:p w14:paraId="03F8E26D" w14:textId="77777777" w:rsidR="003809EE" w:rsidRPr="000D0A9B" w:rsidRDefault="003809EE" w:rsidP="003809EE">
            <w:pPr>
              <w:rPr>
                <w:rFonts w:ascii="Calisto MT" w:hAnsi="Calisto MT"/>
                <w:sz w:val="32"/>
                <w:szCs w:val="32"/>
              </w:rPr>
            </w:pPr>
          </w:p>
        </w:tc>
      </w:tr>
      <w:tr w:rsidR="003809EE" w:rsidRPr="000D0A9B" w14:paraId="44953C04" w14:textId="77777777" w:rsidTr="009730F3">
        <w:tc>
          <w:tcPr>
            <w:tcW w:w="15224" w:type="dxa"/>
            <w:gridSpan w:val="4"/>
            <w:vAlign w:val="center"/>
          </w:tcPr>
          <w:p w14:paraId="409F9148" w14:textId="77777777" w:rsidR="003809EE" w:rsidRPr="000D0A9B" w:rsidRDefault="003809EE" w:rsidP="003809EE">
            <w:pPr>
              <w:jc w:val="center"/>
              <w:rPr>
                <w:rFonts w:ascii="Calisto MT" w:hAnsi="Calisto MT"/>
                <w:b/>
                <w:sz w:val="32"/>
                <w:szCs w:val="32"/>
              </w:rPr>
            </w:pPr>
            <w:r w:rsidRPr="000D0A9B">
              <w:rPr>
                <w:rFonts w:ascii="Calisto MT" w:hAnsi="Calisto MT"/>
                <w:b/>
                <w:sz w:val="32"/>
                <w:szCs w:val="32"/>
              </w:rPr>
              <w:t>Articles Related to the Issue</w:t>
            </w:r>
          </w:p>
        </w:tc>
      </w:tr>
      <w:tr w:rsidR="003809EE" w:rsidRPr="000D0A9B" w14:paraId="1F8C075A" w14:textId="77777777" w:rsidTr="009730F3">
        <w:tc>
          <w:tcPr>
            <w:tcW w:w="4538" w:type="dxa"/>
            <w:vAlign w:val="center"/>
          </w:tcPr>
          <w:p w14:paraId="2C2C3C85" w14:textId="77777777" w:rsidR="003809EE" w:rsidRPr="000D0A9B" w:rsidRDefault="003809EE" w:rsidP="003809EE">
            <w:pPr>
              <w:jc w:val="center"/>
              <w:rPr>
                <w:rFonts w:ascii="Calisto MT" w:hAnsi="Calisto MT"/>
                <w:b/>
                <w:sz w:val="32"/>
                <w:szCs w:val="32"/>
              </w:rPr>
            </w:pPr>
            <w:r w:rsidRPr="000D0A9B">
              <w:rPr>
                <w:rFonts w:ascii="Calisto MT" w:hAnsi="Calisto MT"/>
                <w:b/>
                <w:sz w:val="32"/>
                <w:szCs w:val="32"/>
              </w:rPr>
              <w:t>UUPA</w:t>
            </w:r>
          </w:p>
        </w:tc>
        <w:tc>
          <w:tcPr>
            <w:tcW w:w="3630" w:type="dxa"/>
            <w:vAlign w:val="center"/>
          </w:tcPr>
          <w:p w14:paraId="381A96B4" w14:textId="77777777" w:rsidR="003809EE" w:rsidRPr="000D0A9B" w:rsidRDefault="003809EE" w:rsidP="003809EE">
            <w:pPr>
              <w:jc w:val="center"/>
              <w:rPr>
                <w:rFonts w:ascii="Calisto MT" w:hAnsi="Calisto MT"/>
                <w:b/>
                <w:sz w:val="32"/>
                <w:szCs w:val="32"/>
              </w:rPr>
            </w:pPr>
            <w:r w:rsidRPr="000D0A9B">
              <w:rPr>
                <w:rFonts w:ascii="Calisto MT" w:hAnsi="Calisto MT"/>
                <w:b/>
                <w:sz w:val="32"/>
                <w:szCs w:val="32"/>
              </w:rPr>
              <w:t>CRC</w:t>
            </w:r>
          </w:p>
        </w:tc>
        <w:tc>
          <w:tcPr>
            <w:tcW w:w="3507" w:type="dxa"/>
            <w:vAlign w:val="center"/>
          </w:tcPr>
          <w:p w14:paraId="6F144FCE" w14:textId="77777777" w:rsidR="003809EE" w:rsidRPr="000D0A9B" w:rsidRDefault="003809EE" w:rsidP="003809EE">
            <w:pPr>
              <w:jc w:val="center"/>
              <w:rPr>
                <w:rFonts w:ascii="Calisto MT" w:hAnsi="Calisto MT"/>
                <w:b/>
                <w:sz w:val="32"/>
                <w:szCs w:val="32"/>
              </w:rPr>
            </w:pPr>
            <w:r w:rsidRPr="000D0A9B">
              <w:rPr>
                <w:rFonts w:ascii="Calisto MT" w:hAnsi="Calisto MT"/>
                <w:b/>
                <w:sz w:val="32"/>
                <w:szCs w:val="32"/>
              </w:rPr>
              <w:t>Ideal Application</w:t>
            </w:r>
          </w:p>
        </w:tc>
        <w:tc>
          <w:tcPr>
            <w:tcW w:w="3549" w:type="dxa"/>
            <w:vAlign w:val="center"/>
          </w:tcPr>
          <w:p w14:paraId="7946788F" w14:textId="77777777" w:rsidR="003809EE" w:rsidRPr="000D0A9B" w:rsidRDefault="003809EE" w:rsidP="003809EE">
            <w:pPr>
              <w:jc w:val="center"/>
              <w:rPr>
                <w:rFonts w:ascii="Calisto MT" w:hAnsi="Calisto MT"/>
                <w:b/>
                <w:sz w:val="32"/>
                <w:szCs w:val="32"/>
              </w:rPr>
            </w:pPr>
            <w:r w:rsidRPr="000D0A9B">
              <w:rPr>
                <w:rFonts w:ascii="Calisto MT" w:hAnsi="Calisto MT"/>
                <w:b/>
                <w:sz w:val="32"/>
                <w:szCs w:val="32"/>
              </w:rPr>
              <w:t>My Responsibility as a Child</w:t>
            </w:r>
          </w:p>
        </w:tc>
      </w:tr>
      <w:tr w:rsidR="003809EE" w:rsidRPr="000D0A9B" w14:paraId="090950FC" w14:textId="77777777" w:rsidTr="009730F3">
        <w:tc>
          <w:tcPr>
            <w:tcW w:w="4538" w:type="dxa"/>
          </w:tcPr>
          <w:p w14:paraId="6EEECE4C" w14:textId="77777777" w:rsidR="009730F3" w:rsidRPr="000D0A9B" w:rsidRDefault="009730F3" w:rsidP="009730F3">
            <w:pPr>
              <w:jc w:val="center"/>
              <w:rPr>
                <w:b/>
                <w:sz w:val="32"/>
                <w:szCs w:val="32"/>
              </w:rPr>
            </w:pPr>
            <w:proofErr w:type="spellStart"/>
            <w:r w:rsidRPr="000D0A9B">
              <w:rPr>
                <w:b/>
                <w:sz w:val="32"/>
                <w:szCs w:val="32"/>
              </w:rPr>
              <w:t>Pasal</w:t>
            </w:r>
            <w:proofErr w:type="spellEnd"/>
            <w:r w:rsidRPr="000D0A9B">
              <w:rPr>
                <w:b/>
                <w:sz w:val="32"/>
                <w:szCs w:val="32"/>
              </w:rPr>
              <w:t xml:space="preserve"> 16</w:t>
            </w:r>
          </w:p>
          <w:p w14:paraId="5A6D3DC8" w14:textId="77777777" w:rsidR="009730F3" w:rsidRPr="000D0A9B" w:rsidRDefault="009730F3" w:rsidP="009730F3">
            <w:pPr>
              <w:keepNext/>
              <w:numPr>
                <w:ilvl w:val="1"/>
                <w:numId w:val="1"/>
              </w:numPr>
              <w:spacing w:before="60" w:after="60"/>
              <w:rPr>
                <w:sz w:val="32"/>
                <w:szCs w:val="32"/>
              </w:rPr>
            </w:pPr>
            <w:proofErr w:type="spellStart"/>
            <w:r w:rsidRPr="000D0A9B">
              <w:rPr>
                <w:sz w:val="32"/>
                <w:szCs w:val="32"/>
              </w:rPr>
              <w:t>Setiap</w:t>
            </w:r>
            <w:proofErr w:type="spellEnd"/>
            <w:r w:rsidRPr="000D0A9B">
              <w:rPr>
                <w:sz w:val="32"/>
                <w:szCs w:val="32"/>
              </w:rPr>
              <w:t xml:space="preserve"> </w:t>
            </w:r>
            <w:proofErr w:type="spellStart"/>
            <w:r w:rsidRPr="000D0A9B">
              <w:rPr>
                <w:sz w:val="32"/>
                <w:szCs w:val="32"/>
              </w:rPr>
              <w:t>anak</w:t>
            </w:r>
            <w:proofErr w:type="spellEnd"/>
            <w:r w:rsidRPr="000D0A9B">
              <w:rPr>
                <w:sz w:val="32"/>
                <w:szCs w:val="32"/>
              </w:rPr>
              <w:t xml:space="preserve"> </w:t>
            </w:r>
            <w:proofErr w:type="spellStart"/>
            <w:r w:rsidRPr="000D0A9B">
              <w:rPr>
                <w:sz w:val="32"/>
                <w:szCs w:val="32"/>
              </w:rPr>
              <w:t>berhak</w:t>
            </w:r>
            <w:proofErr w:type="spellEnd"/>
            <w:r w:rsidRPr="000D0A9B">
              <w:rPr>
                <w:sz w:val="32"/>
                <w:szCs w:val="32"/>
              </w:rPr>
              <w:t xml:space="preserve"> </w:t>
            </w:r>
            <w:proofErr w:type="spellStart"/>
            <w:r w:rsidRPr="000D0A9B">
              <w:rPr>
                <w:sz w:val="32"/>
                <w:szCs w:val="32"/>
              </w:rPr>
              <w:t>memperoleh</w:t>
            </w:r>
            <w:proofErr w:type="spellEnd"/>
            <w:r w:rsidRPr="000D0A9B">
              <w:rPr>
                <w:sz w:val="32"/>
                <w:szCs w:val="32"/>
              </w:rPr>
              <w:t xml:space="preserve"> </w:t>
            </w:r>
            <w:proofErr w:type="spellStart"/>
            <w:r w:rsidRPr="000D0A9B">
              <w:rPr>
                <w:sz w:val="32"/>
                <w:szCs w:val="32"/>
              </w:rPr>
              <w:t>perlindungan</w:t>
            </w:r>
            <w:proofErr w:type="spellEnd"/>
            <w:r w:rsidRPr="000D0A9B">
              <w:rPr>
                <w:sz w:val="32"/>
                <w:szCs w:val="32"/>
              </w:rPr>
              <w:t xml:space="preserve"> </w:t>
            </w:r>
            <w:proofErr w:type="spellStart"/>
            <w:r w:rsidRPr="000D0A9B">
              <w:rPr>
                <w:sz w:val="32"/>
                <w:szCs w:val="32"/>
              </w:rPr>
              <w:t>dari</w:t>
            </w:r>
            <w:proofErr w:type="spellEnd"/>
            <w:r w:rsidRPr="000D0A9B">
              <w:rPr>
                <w:sz w:val="32"/>
                <w:szCs w:val="32"/>
              </w:rPr>
              <w:t xml:space="preserve"> </w:t>
            </w:r>
            <w:proofErr w:type="spellStart"/>
            <w:r w:rsidRPr="000D0A9B">
              <w:rPr>
                <w:sz w:val="32"/>
                <w:szCs w:val="32"/>
              </w:rPr>
              <w:t>sasaran</w:t>
            </w:r>
            <w:proofErr w:type="spellEnd"/>
            <w:r w:rsidRPr="000D0A9B">
              <w:rPr>
                <w:sz w:val="32"/>
                <w:szCs w:val="32"/>
              </w:rPr>
              <w:t xml:space="preserve"> </w:t>
            </w:r>
            <w:proofErr w:type="spellStart"/>
            <w:r w:rsidRPr="000D0A9B">
              <w:rPr>
                <w:sz w:val="32"/>
                <w:szCs w:val="32"/>
              </w:rPr>
              <w:t>penganiayaan</w:t>
            </w:r>
            <w:proofErr w:type="spellEnd"/>
            <w:r w:rsidRPr="000D0A9B">
              <w:rPr>
                <w:sz w:val="32"/>
                <w:szCs w:val="32"/>
              </w:rPr>
              <w:t xml:space="preserve">, </w:t>
            </w:r>
            <w:proofErr w:type="spellStart"/>
            <w:r w:rsidRPr="000D0A9B">
              <w:rPr>
                <w:sz w:val="32"/>
                <w:szCs w:val="32"/>
              </w:rPr>
              <w:t>penyiksaan</w:t>
            </w:r>
            <w:proofErr w:type="spellEnd"/>
            <w:r w:rsidRPr="000D0A9B">
              <w:rPr>
                <w:sz w:val="32"/>
                <w:szCs w:val="32"/>
              </w:rPr>
              <w:t xml:space="preserve">, </w:t>
            </w:r>
            <w:proofErr w:type="spellStart"/>
            <w:r w:rsidRPr="000D0A9B">
              <w:rPr>
                <w:sz w:val="32"/>
                <w:szCs w:val="32"/>
              </w:rPr>
              <w:t>atau</w:t>
            </w:r>
            <w:proofErr w:type="spellEnd"/>
            <w:r w:rsidRPr="000D0A9B">
              <w:rPr>
                <w:sz w:val="32"/>
                <w:szCs w:val="32"/>
              </w:rPr>
              <w:t xml:space="preserve"> </w:t>
            </w:r>
            <w:proofErr w:type="spellStart"/>
            <w:r w:rsidRPr="000D0A9B">
              <w:rPr>
                <w:sz w:val="32"/>
                <w:szCs w:val="32"/>
              </w:rPr>
              <w:t>penjatuhan</w:t>
            </w:r>
            <w:proofErr w:type="spellEnd"/>
            <w:r w:rsidRPr="000D0A9B">
              <w:rPr>
                <w:sz w:val="32"/>
                <w:szCs w:val="32"/>
              </w:rPr>
              <w:t xml:space="preserve"> </w:t>
            </w:r>
            <w:proofErr w:type="spellStart"/>
            <w:r w:rsidRPr="000D0A9B">
              <w:rPr>
                <w:sz w:val="32"/>
                <w:szCs w:val="32"/>
              </w:rPr>
              <w:t>hukuman</w:t>
            </w:r>
            <w:proofErr w:type="spellEnd"/>
            <w:r w:rsidRPr="000D0A9B">
              <w:rPr>
                <w:sz w:val="32"/>
                <w:szCs w:val="32"/>
              </w:rPr>
              <w:t xml:space="preserve"> yang </w:t>
            </w:r>
            <w:proofErr w:type="spellStart"/>
            <w:r w:rsidRPr="000D0A9B">
              <w:rPr>
                <w:sz w:val="32"/>
                <w:szCs w:val="32"/>
              </w:rPr>
              <w:t>tidak</w:t>
            </w:r>
            <w:proofErr w:type="spellEnd"/>
            <w:r w:rsidRPr="000D0A9B">
              <w:rPr>
                <w:sz w:val="32"/>
                <w:szCs w:val="32"/>
              </w:rPr>
              <w:t xml:space="preserve"> </w:t>
            </w:r>
            <w:proofErr w:type="spellStart"/>
            <w:r w:rsidRPr="000D0A9B">
              <w:rPr>
                <w:sz w:val="32"/>
                <w:szCs w:val="32"/>
              </w:rPr>
              <w:t>manusiawi</w:t>
            </w:r>
            <w:proofErr w:type="spellEnd"/>
            <w:r w:rsidRPr="000D0A9B">
              <w:rPr>
                <w:sz w:val="32"/>
                <w:szCs w:val="32"/>
              </w:rPr>
              <w:t>.</w:t>
            </w:r>
          </w:p>
          <w:p w14:paraId="2BE80B62" w14:textId="77777777" w:rsidR="009730F3" w:rsidRPr="000D0A9B" w:rsidRDefault="009730F3" w:rsidP="009730F3">
            <w:pPr>
              <w:keepNext/>
              <w:numPr>
                <w:ilvl w:val="1"/>
                <w:numId w:val="1"/>
              </w:numPr>
              <w:spacing w:before="60" w:after="60"/>
              <w:rPr>
                <w:sz w:val="32"/>
                <w:szCs w:val="32"/>
              </w:rPr>
            </w:pPr>
            <w:proofErr w:type="spellStart"/>
            <w:r w:rsidRPr="000D0A9B">
              <w:rPr>
                <w:sz w:val="32"/>
                <w:szCs w:val="32"/>
              </w:rPr>
              <w:t>Setiap</w:t>
            </w:r>
            <w:proofErr w:type="spellEnd"/>
            <w:r w:rsidRPr="000D0A9B">
              <w:rPr>
                <w:sz w:val="32"/>
                <w:szCs w:val="32"/>
              </w:rPr>
              <w:t xml:space="preserve"> </w:t>
            </w:r>
            <w:proofErr w:type="spellStart"/>
            <w:r w:rsidRPr="000D0A9B">
              <w:rPr>
                <w:sz w:val="32"/>
                <w:szCs w:val="32"/>
              </w:rPr>
              <w:t>anak</w:t>
            </w:r>
            <w:proofErr w:type="spellEnd"/>
            <w:r w:rsidRPr="000D0A9B">
              <w:rPr>
                <w:sz w:val="32"/>
                <w:szCs w:val="32"/>
              </w:rPr>
              <w:t xml:space="preserve"> </w:t>
            </w:r>
            <w:proofErr w:type="spellStart"/>
            <w:r w:rsidRPr="000D0A9B">
              <w:rPr>
                <w:sz w:val="32"/>
                <w:szCs w:val="32"/>
              </w:rPr>
              <w:t>berhak</w:t>
            </w:r>
            <w:proofErr w:type="spellEnd"/>
            <w:r w:rsidRPr="000D0A9B">
              <w:rPr>
                <w:sz w:val="32"/>
                <w:szCs w:val="32"/>
              </w:rPr>
              <w:t xml:space="preserve"> </w:t>
            </w:r>
            <w:proofErr w:type="spellStart"/>
            <w:r w:rsidRPr="000D0A9B">
              <w:rPr>
                <w:sz w:val="32"/>
                <w:szCs w:val="32"/>
              </w:rPr>
              <w:t>untuk</w:t>
            </w:r>
            <w:proofErr w:type="spellEnd"/>
            <w:r w:rsidRPr="000D0A9B">
              <w:rPr>
                <w:sz w:val="32"/>
                <w:szCs w:val="32"/>
              </w:rPr>
              <w:t xml:space="preserve"> </w:t>
            </w:r>
            <w:proofErr w:type="spellStart"/>
            <w:r w:rsidRPr="000D0A9B">
              <w:rPr>
                <w:sz w:val="32"/>
                <w:szCs w:val="32"/>
              </w:rPr>
              <w:t>memperoleh</w:t>
            </w:r>
            <w:proofErr w:type="spellEnd"/>
            <w:r w:rsidRPr="000D0A9B">
              <w:rPr>
                <w:sz w:val="32"/>
                <w:szCs w:val="32"/>
              </w:rPr>
              <w:t xml:space="preserve"> </w:t>
            </w:r>
            <w:proofErr w:type="spellStart"/>
            <w:r w:rsidRPr="000D0A9B">
              <w:rPr>
                <w:sz w:val="32"/>
                <w:szCs w:val="32"/>
              </w:rPr>
              <w:t>kebebasan</w:t>
            </w:r>
            <w:proofErr w:type="spellEnd"/>
            <w:r w:rsidRPr="000D0A9B">
              <w:rPr>
                <w:sz w:val="32"/>
                <w:szCs w:val="32"/>
              </w:rPr>
              <w:t xml:space="preserve"> </w:t>
            </w:r>
            <w:proofErr w:type="spellStart"/>
            <w:r w:rsidRPr="000D0A9B">
              <w:rPr>
                <w:sz w:val="32"/>
                <w:szCs w:val="32"/>
              </w:rPr>
              <w:t>sesuai</w:t>
            </w:r>
            <w:proofErr w:type="spellEnd"/>
            <w:r w:rsidRPr="000D0A9B">
              <w:rPr>
                <w:sz w:val="32"/>
                <w:szCs w:val="32"/>
              </w:rPr>
              <w:t xml:space="preserve"> </w:t>
            </w:r>
            <w:proofErr w:type="spellStart"/>
            <w:r w:rsidRPr="000D0A9B">
              <w:rPr>
                <w:sz w:val="32"/>
                <w:szCs w:val="32"/>
              </w:rPr>
              <w:t>dengan</w:t>
            </w:r>
            <w:proofErr w:type="spellEnd"/>
            <w:r w:rsidRPr="000D0A9B">
              <w:rPr>
                <w:sz w:val="32"/>
                <w:szCs w:val="32"/>
              </w:rPr>
              <w:t xml:space="preserve"> </w:t>
            </w:r>
            <w:proofErr w:type="spellStart"/>
            <w:r w:rsidRPr="000D0A9B">
              <w:rPr>
                <w:sz w:val="32"/>
                <w:szCs w:val="32"/>
              </w:rPr>
              <w:t>hukum</w:t>
            </w:r>
            <w:proofErr w:type="spellEnd"/>
            <w:r w:rsidRPr="000D0A9B">
              <w:rPr>
                <w:sz w:val="32"/>
                <w:szCs w:val="32"/>
              </w:rPr>
              <w:t>.</w:t>
            </w:r>
          </w:p>
          <w:p w14:paraId="00096D65" w14:textId="77777777" w:rsidR="009730F3" w:rsidRPr="000D0A9B" w:rsidRDefault="009730F3" w:rsidP="009730F3">
            <w:pPr>
              <w:keepNext/>
              <w:numPr>
                <w:ilvl w:val="1"/>
                <w:numId w:val="1"/>
              </w:numPr>
              <w:spacing w:before="60" w:after="60"/>
              <w:rPr>
                <w:sz w:val="32"/>
                <w:szCs w:val="32"/>
              </w:rPr>
            </w:pPr>
            <w:proofErr w:type="spellStart"/>
            <w:r w:rsidRPr="000D0A9B">
              <w:rPr>
                <w:sz w:val="32"/>
                <w:szCs w:val="32"/>
              </w:rPr>
              <w:t>Penangkapan</w:t>
            </w:r>
            <w:proofErr w:type="spellEnd"/>
            <w:r w:rsidRPr="000D0A9B">
              <w:rPr>
                <w:sz w:val="32"/>
                <w:szCs w:val="32"/>
              </w:rPr>
              <w:t xml:space="preserve">, </w:t>
            </w:r>
            <w:proofErr w:type="spellStart"/>
            <w:r w:rsidRPr="000D0A9B">
              <w:rPr>
                <w:sz w:val="32"/>
                <w:szCs w:val="32"/>
              </w:rPr>
              <w:t>penahanan</w:t>
            </w:r>
            <w:proofErr w:type="spellEnd"/>
            <w:r w:rsidRPr="000D0A9B">
              <w:rPr>
                <w:sz w:val="32"/>
                <w:szCs w:val="32"/>
              </w:rPr>
              <w:t xml:space="preserve">, </w:t>
            </w:r>
            <w:proofErr w:type="spellStart"/>
            <w:r w:rsidRPr="000D0A9B">
              <w:rPr>
                <w:sz w:val="32"/>
                <w:szCs w:val="32"/>
              </w:rPr>
              <w:t>atau</w:t>
            </w:r>
            <w:proofErr w:type="spellEnd"/>
            <w:r w:rsidRPr="000D0A9B">
              <w:rPr>
                <w:sz w:val="32"/>
                <w:szCs w:val="32"/>
              </w:rPr>
              <w:t xml:space="preserve"> </w:t>
            </w:r>
            <w:proofErr w:type="spellStart"/>
            <w:r w:rsidRPr="000D0A9B">
              <w:rPr>
                <w:sz w:val="32"/>
                <w:szCs w:val="32"/>
              </w:rPr>
              <w:t>tindak</w:t>
            </w:r>
            <w:proofErr w:type="spellEnd"/>
            <w:r w:rsidRPr="000D0A9B">
              <w:rPr>
                <w:sz w:val="32"/>
                <w:szCs w:val="32"/>
              </w:rPr>
              <w:t xml:space="preserve"> </w:t>
            </w:r>
            <w:proofErr w:type="spellStart"/>
            <w:r w:rsidRPr="000D0A9B">
              <w:rPr>
                <w:sz w:val="32"/>
                <w:szCs w:val="32"/>
              </w:rPr>
              <w:t>pidana</w:t>
            </w:r>
            <w:proofErr w:type="spellEnd"/>
            <w:r w:rsidRPr="000D0A9B">
              <w:rPr>
                <w:sz w:val="32"/>
                <w:szCs w:val="32"/>
              </w:rPr>
              <w:t xml:space="preserve"> </w:t>
            </w:r>
            <w:proofErr w:type="spellStart"/>
            <w:r w:rsidRPr="000D0A9B">
              <w:rPr>
                <w:sz w:val="32"/>
                <w:szCs w:val="32"/>
              </w:rPr>
              <w:t>penjara</w:t>
            </w:r>
            <w:proofErr w:type="spellEnd"/>
            <w:r w:rsidRPr="000D0A9B">
              <w:rPr>
                <w:sz w:val="32"/>
                <w:szCs w:val="32"/>
              </w:rPr>
              <w:t xml:space="preserve"> </w:t>
            </w:r>
            <w:proofErr w:type="spellStart"/>
            <w:r w:rsidRPr="000D0A9B">
              <w:rPr>
                <w:sz w:val="32"/>
                <w:szCs w:val="32"/>
              </w:rPr>
              <w:t>anak</w:t>
            </w:r>
            <w:proofErr w:type="spellEnd"/>
            <w:r w:rsidRPr="000D0A9B">
              <w:rPr>
                <w:sz w:val="32"/>
                <w:szCs w:val="32"/>
              </w:rPr>
              <w:t xml:space="preserve"> </w:t>
            </w:r>
            <w:proofErr w:type="spellStart"/>
            <w:r w:rsidRPr="000D0A9B">
              <w:rPr>
                <w:sz w:val="32"/>
                <w:szCs w:val="32"/>
              </w:rPr>
              <w:t>hanya</w:t>
            </w:r>
            <w:proofErr w:type="spellEnd"/>
            <w:r w:rsidRPr="000D0A9B">
              <w:rPr>
                <w:sz w:val="32"/>
                <w:szCs w:val="32"/>
              </w:rPr>
              <w:t xml:space="preserve"> </w:t>
            </w:r>
            <w:proofErr w:type="spellStart"/>
            <w:r w:rsidRPr="000D0A9B">
              <w:rPr>
                <w:sz w:val="32"/>
                <w:szCs w:val="32"/>
              </w:rPr>
              <w:t>dilakukan</w:t>
            </w:r>
            <w:proofErr w:type="spellEnd"/>
            <w:r w:rsidRPr="000D0A9B">
              <w:rPr>
                <w:sz w:val="32"/>
                <w:szCs w:val="32"/>
              </w:rPr>
              <w:t xml:space="preserve"> </w:t>
            </w:r>
            <w:proofErr w:type="spellStart"/>
            <w:r w:rsidRPr="000D0A9B">
              <w:rPr>
                <w:sz w:val="32"/>
                <w:szCs w:val="32"/>
              </w:rPr>
              <w:lastRenderedPageBreak/>
              <w:t>apabila</w:t>
            </w:r>
            <w:proofErr w:type="spellEnd"/>
            <w:r w:rsidRPr="000D0A9B">
              <w:rPr>
                <w:sz w:val="32"/>
                <w:szCs w:val="32"/>
              </w:rPr>
              <w:t xml:space="preserve"> </w:t>
            </w:r>
            <w:proofErr w:type="spellStart"/>
            <w:r w:rsidRPr="000D0A9B">
              <w:rPr>
                <w:sz w:val="32"/>
                <w:szCs w:val="32"/>
              </w:rPr>
              <w:t>sesuai</w:t>
            </w:r>
            <w:proofErr w:type="spellEnd"/>
            <w:r w:rsidRPr="000D0A9B">
              <w:rPr>
                <w:sz w:val="32"/>
                <w:szCs w:val="32"/>
              </w:rPr>
              <w:t xml:space="preserve"> </w:t>
            </w:r>
            <w:proofErr w:type="spellStart"/>
            <w:r w:rsidRPr="000D0A9B">
              <w:rPr>
                <w:sz w:val="32"/>
                <w:szCs w:val="32"/>
              </w:rPr>
              <w:t>dengan</w:t>
            </w:r>
            <w:proofErr w:type="spellEnd"/>
            <w:r w:rsidRPr="000D0A9B">
              <w:rPr>
                <w:sz w:val="32"/>
                <w:szCs w:val="32"/>
              </w:rPr>
              <w:t xml:space="preserve"> </w:t>
            </w:r>
            <w:proofErr w:type="spellStart"/>
            <w:r w:rsidRPr="000D0A9B">
              <w:rPr>
                <w:sz w:val="32"/>
                <w:szCs w:val="32"/>
              </w:rPr>
              <w:t>hukum</w:t>
            </w:r>
            <w:proofErr w:type="spellEnd"/>
            <w:r w:rsidRPr="000D0A9B">
              <w:rPr>
                <w:sz w:val="32"/>
                <w:szCs w:val="32"/>
              </w:rPr>
              <w:t xml:space="preserve"> yang </w:t>
            </w:r>
            <w:proofErr w:type="spellStart"/>
            <w:r w:rsidRPr="000D0A9B">
              <w:rPr>
                <w:sz w:val="32"/>
                <w:szCs w:val="32"/>
              </w:rPr>
              <w:t>berlaku</w:t>
            </w:r>
            <w:proofErr w:type="spellEnd"/>
            <w:r w:rsidRPr="000D0A9B">
              <w:rPr>
                <w:sz w:val="32"/>
                <w:szCs w:val="32"/>
              </w:rPr>
              <w:t xml:space="preserve"> </w:t>
            </w:r>
            <w:proofErr w:type="spellStart"/>
            <w:r w:rsidRPr="000D0A9B">
              <w:rPr>
                <w:sz w:val="32"/>
                <w:szCs w:val="32"/>
              </w:rPr>
              <w:t>dan</w:t>
            </w:r>
            <w:proofErr w:type="spellEnd"/>
            <w:r w:rsidRPr="000D0A9B">
              <w:rPr>
                <w:sz w:val="32"/>
                <w:szCs w:val="32"/>
              </w:rPr>
              <w:t xml:space="preserve"> </w:t>
            </w:r>
            <w:proofErr w:type="spellStart"/>
            <w:r w:rsidRPr="000D0A9B">
              <w:rPr>
                <w:sz w:val="32"/>
                <w:szCs w:val="32"/>
              </w:rPr>
              <w:t>hanya</w:t>
            </w:r>
            <w:proofErr w:type="spellEnd"/>
            <w:r w:rsidRPr="000D0A9B">
              <w:rPr>
                <w:sz w:val="32"/>
                <w:szCs w:val="32"/>
              </w:rPr>
              <w:t xml:space="preserve"> </w:t>
            </w:r>
            <w:proofErr w:type="spellStart"/>
            <w:r w:rsidRPr="000D0A9B">
              <w:rPr>
                <w:sz w:val="32"/>
                <w:szCs w:val="32"/>
              </w:rPr>
              <w:t>dapat</w:t>
            </w:r>
            <w:proofErr w:type="spellEnd"/>
            <w:r w:rsidRPr="000D0A9B">
              <w:rPr>
                <w:sz w:val="32"/>
                <w:szCs w:val="32"/>
              </w:rPr>
              <w:t xml:space="preserve"> </w:t>
            </w:r>
            <w:proofErr w:type="spellStart"/>
            <w:r w:rsidRPr="000D0A9B">
              <w:rPr>
                <w:sz w:val="32"/>
                <w:szCs w:val="32"/>
              </w:rPr>
              <w:t>dilakukan</w:t>
            </w:r>
            <w:proofErr w:type="spellEnd"/>
            <w:r w:rsidRPr="000D0A9B">
              <w:rPr>
                <w:sz w:val="32"/>
                <w:szCs w:val="32"/>
              </w:rPr>
              <w:t xml:space="preserve"> </w:t>
            </w:r>
            <w:proofErr w:type="spellStart"/>
            <w:r w:rsidRPr="000D0A9B">
              <w:rPr>
                <w:sz w:val="32"/>
                <w:szCs w:val="32"/>
              </w:rPr>
              <w:t>sebagai</w:t>
            </w:r>
            <w:proofErr w:type="spellEnd"/>
            <w:r w:rsidRPr="000D0A9B">
              <w:rPr>
                <w:sz w:val="32"/>
                <w:szCs w:val="32"/>
              </w:rPr>
              <w:t xml:space="preserve"> </w:t>
            </w:r>
            <w:proofErr w:type="spellStart"/>
            <w:r w:rsidRPr="000D0A9B">
              <w:rPr>
                <w:sz w:val="32"/>
                <w:szCs w:val="32"/>
              </w:rPr>
              <w:t>upaya</w:t>
            </w:r>
            <w:proofErr w:type="spellEnd"/>
            <w:r w:rsidRPr="000D0A9B">
              <w:rPr>
                <w:sz w:val="32"/>
                <w:szCs w:val="32"/>
              </w:rPr>
              <w:t xml:space="preserve"> </w:t>
            </w:r>
            <w:proofErr w:type="spellStart"/>
            <w:r w:rsidRPr="000D0A9B">
              <w:rPr>
                <w:sz w:val="32"/>
                <w:szCs w:val="32"/>
              </w:rPr>
              <w:t>terakhir</w:t>
            </w:r>
            <w:proofErr w:type="spellEnd"/>
            <w:r w:rsidRPr="000D0A9B">
              <w:rPr>
                <w:sz w:val="32"/>
                <w:szCs w:val="32"/>
              </w:rPr>
              <w:t>.</w:t>
            </w:r>
          </w:p>
          <w:p w14:paraId="04B6776A" w14:textId="77777777" w:rsidR="009730F3" w:rsidRPr="000D0A9B" w:rsidRDefault="009730F3" w:rsidP="009730F3">
            <w:pPr>
              <w:rPr>
                <w:sz w:val="32"/>
                <w:szCs w:val="32"/>
              </w:rPr>
            </w:pPr>
          </w:p>
          <w:p w14:paraId="5A02D5D8" w14:textId="77777777" w:rsidR="003809EE" w:rsidRPr="000D0A9B" w:rsidRDefault="003809EE" w:rsidP="009F7C83">
            <w:pPr>
              <w:rPr>
                <w:rFonts w:ascii="Calisto MT" w:hAnsi="Calisto MT"/>
                <w:sz w:val="32"/>
                <w:szCs w:val="32"/>
              </w:rPr>
            </w:pPr>
          </w:p>
        </w:tc>
        <w:tc>
          <w:tcPr>
            <w:tcW w:w="3630" w:type="dxa"/>
          </w:tcPr>
          <w:p w14:paraId="7D6433CE" w14:textId="77777777" w:rsidR="005B0A5E" w:rsidRPr="000D0A9B" w:rsidRDefault="005B0A5E" w:rsidP="005B0A5E">
            <w:pPr>
              <w:widowControl w:val="0"/>
              <w:autoSpaceDE w:val="0"/>
              <w:autoSpaceDN w:val="0"/>
              <w:adjustRightInd w:val="0"/>
              <w:spacing w:after="360"/>
              <w:rPr>
                <w:rFonts w:ascii="Times" w:hAnsi="Times" w:cs="Times"/>
                <w:b/>
                <w:bCs/>
                <w:sz w:val="32"/>
                <w:szCs w:val="32"/>
                <w:u w:color="0000EE"/>
              </w:rPr>
            </w:pPr>
            <w:r w:rsidRPr="000D0A9B">
              <w:rPr>
                <w:rFonts w:ascii="Times" w:hAnsi="Times" w:cs="Times"/>
                <w:b/>
                <w:bCs/>
                <w:sz w:val="32"/>
                <w:szCs w:val="32"/>
                <w:u w:color="0000EE"/>
              </w:rPr>
              <w:lastRenderedPageBreak/>
              <w:t>Article 25</w:t>
            </w:r>
          </w:p>
          <w:p w14:paraId="08245841" w14:textId="77777777" w:rsidR="005B0A5E" w:rsidRPr="000D0A9B" w:rsidRDefault="005B0A5E" w:rsidP="005B0A5E">
            <w:pPr>
              <w:widowControl w:val="0"/>
              <w:autoSpaceDE w:val="0"/>
              <w:autoSpaceDN w:val="0"/>
              <w:adjustRightInd w:val="0"/>
              <w:rPr>
                <w:rFonts w:ascii="Times" w:hAnsi="Times" w:cs="Times"/>
                <w:sz w:val="32"/>
                <w:szCs w:val="32"/>
                <w:u w:color="0000EE"/>
              </w:rPr>
            </w:pPr>
            <w:r w:rsidRPr="000D0A9B">
              <w:rPr>
                <w:rFonts w:ascii="Times" w:hAnsi="Times" w:cs="Times"/>
                <w:sz w:val="32"/>
                <w:szCs w:val="32"/>
                <w:u w:color="0000EE"/>
              </w:rPr>
              <w:t xml:space="preserve">States Parties recognize the right of a child who has been placed by the competent authorities for the purposes of care, protection or treatment of his or her physical or mental health, to a periodic review of the treatment provided to the child and all other circumstances relevant to </w:t>
            </w:r>
            <w:r w:rsidRPr="000D0A9B">
              <w:rPr>
                <w:rFonts w:ascii="Times" w:hAnsi="Times" w:cs="Times"/>
                <w:sz w:val="32"/>
                <w:szCs w:val="32"/>
                <w:u w:color="0000EE"/>
              </w:rPr>
              <w:lastRenderedPageBreak/>
              <w:t>his or her placement.</w:t>
            </w:r>
          </w:p>
          <w:p w14:paraId="39D2AA9E" w14:textId="77777777" w:rsidR="003809EE" w:rsidRPr="000D0A9B" w:rsidRDefault="003809EE" w:rsidP="003809EE">
            <w:pPr>
              <w:rPr>
                <w:rFonts w:ascii="Calisto MT" w:hAnsi="Calisto MT"/>
                <w:sz w:val="32"/>
                <w:szCs w:val="32"/>
              </w:rPr>
            </w:pPr>
          </w:p>
        </w:tc>
        <w:tc>
          <w:tcPr>
            <w:tcW w:w="3507" w:type="dxa"/>
          </w:tcPr>
          <w:p w14:paraId="15FC4341" w14:textId="77777777" w:rsidR="003809EE" w:rsidRDefault="000D0A9B" w:rsidP="000D0A9B">
            <w:pPr>
              <w:pStyle w:val="ListParagraph"/>
              <w:numPr>
                <w:ilvl w:val="0"/>
                <w:numId w:val="2"/>
              </w:numPr>
              <w:rPr>
                <w:rFonts w:ascii="Calisto MT" w:hAnsi="Calisto MT"/>
                <w:sz w:val="32"/>
                <w:szCs w:val="32"/>
              </w:rPr>
            </w:pPr>
            <w:r>
              <w:rPr>
                <w:rFonts w:ascii="Calisto MT" w:hAnsi="Calisto MT"/>
                <w:sz w:val="32"/>
                <w:szCs w:val="32"/>
              </w:rPr>
              <w:lastRenderedPageBreak/>
              <w:t>To make it like an issue</w:t>
            </w:r>
          </w:p>
          <w:p w14:paraId="62D9EAB8" w14:textId="77777777" w:rsidR="000D0A9B" w:rsidRDefault="000D0A9B" w:rsidP="000D0A9B">
            <w:pPr>
              <w:pStyle w:val="ListParagraph"/>
              <w:numPr>
                <w:ilvl w:val="0"/>
                <w:numId w:val="2"/>
              </w:numPr>
              <w:rPr>
                <w:rFonts w:ascii="Calisto MT" w:hAnsi="Calisto MT"/>
                <w:sz w:val="32"/>
                <w:szCs w:val="32"/>
              </w:rPr>
            </w:pPr>
            <w:r>
              <w:rPr>
                <w:rFonts w:ascii="Calisto MT" w:hAnsi="Calisto MT"/>
                <w:sz w:val="32"/>
                <w:szCs w:val="32"/>
              </w:rPr>
              <w:t xml:space="preserve">Tell the local news </w:t>
            </w:r>
          </w:p>
          <w:p w14:paraId="3ABA18A8" w14:textId="77777777" w:rsidR="000D0A9B" w:rsidRDefault="000D0A9B" w:rsidP="000D0A9B">
            <w:pPr>
              <w:pStyle w:val="ListParagraph"/>
              <w:numPr>
                <w:ilvl w:val="0"/>
                <w:numId w:val="2"/>
              </w:numPr>
              <w:rPr>
                <w:rFonts w:ascii="Calisto MT" w:hAnsi="Calisto MT"/>
                <w:sz w:val="32"/>
                <w:szCs w:val="32"/>
              </w:rPr>
            </w:pPr>
            <w:r>
              <w:rPr>
                <w:rFonts w:ascii="Calisto MT" w:hAnsi="Calisto MT"/>
                <w:sz w:val="32"/>
                <w:szCs w:val="32"/>
              </w:rPr>
              <w:t xml:space="preserve">Make a comment on the </w:t>
            </w:r>
            <w:proofErr w:type="spellStart"/>
            <w:r>
              <w:rPr>
                <w:rFonts w:ascii="Calisto MT" w:hAnsi="Calisto MT"/>
                <w:sz w:val="32"/>
                <w:szCs w:val="32"/>
              </w:rPr>
              <w:t>unicef</w:t>
            </w:r>
            <w:proofErr w:type="spellEnd"/>
            <w:r>
              <w:rPr>
                <w:rFonts w:ascii="Calisto MT" w:hAnsi="Calisto MT"/>
                <w:sz w:val="32"/>
                <w:szCs w:val="32"/>
              </w:rPr>
              <w:t xml:space="preserve"> website</w:t>
            </w:r>
          </w:p>
          <w:p w14:paraId="61E83F7F" w14:textId="1A9E01DC" w:rsidR="000D0A9B" w:rsidRPr="000D0A9B" w:rsidRDefault="000D0A9B" w:rsidP="000D0A9B">
            <w:pPr>
              <w:pStyle w:val="ListParagraph"/>
              <w:numPr>
                <w:ilvl w:val="0"/>
                <w:numId w:val="2"/>
              </w:numPr>
              <w:rPr>
                <w:rFonts w:ascii="Calisto MT" w:hAnsi="Calisto MT"/>
                <w:sz w:val="32"/>
                <w:szCs w:val="32"/>
              </w:rPr>
            </w:pPr>
          </w:p>
        </w:tc>
        <w:tc>
          <w:tcPr>
            <w:tcW w:w="3549" w:type="dxa"/>
          </w:tcPr>
          <w:p w14:paraId="3786701E" w14:textId="77777777" w:rsidR="003809EE" w:rsidRDefault="005005E2" w:rsidP="005005E2">
            <w:pPr>
              <w:pStyle w:val="ListParagraph"/>
              <w:numPr>
                <w:ilvl w:val="0"/>
                <w:numId w:val="2"/>
              </w:numPr>
              <w:rPr>
                <w:rFonts w:ascii="Calisto MT" w:hAnsi="Calisto MT"/>
                <w:sz w:val="32"/>
                <w:szCs w:val="32"/>
              </w:rPr>
            </w:pPr>
            <w:r>
              <w:rPr>
                <w:rFonts w:ascii="Calisto MT" w:hAnsi="Calisto MT"/>
                <w:sz w:val="32"/>
                <w:szCs w:val="32"/>
              </w:rPr>
              <w:t>To respect to have good home and family</w:t>
            </w:r>
          </w:p>
          <w:p w14:paraId="6A01E9C6" w14:textId="77777777" w:rsidR="005005E2" w:rsidRDefault="00117F9A" w:rsidP="005005E2">
            <w:pPr>
              <w:pStyle w:val="ListParagraph"/>
              <w:numPr>
                <w:ilvl w:val="0"/>
                <w:numId w:val="2"/>
              </w:numPr>
              <w:rPr>
                <w:rFonts w:ascii="Calisto MT" w:hAnsi="Calisto MT"/>
                <w:sz w:val="32"/>
                <w:szCs w:val="32"/>
              </w:rPr>
            </w:pPr>
            <w:r>
              <w:rPr>
                <w:rFonts w:ascii="Calisto MT" w:hAnsi="Calisto MT"/>
                <w:sz w:val="32"/>
                <w:szCs w:val="32"/>
              </w:rPr>
              <w:t>To enjoy this life</w:t>
            </w:r>
          </w:p>
          <w:p w14:paraId="05F83936" w14:textId="77777777" w:rsidR="00117F9A" w:rsidRDefault="00117F9A" w:rsidP="005005E2">
            <w:pPr>
              <w:pStyle w:val="ListParagraph"/>
              <w:numPr>
                <w:ilvl w:val="0"/>
                <w:numId w:val="2"/>
              </w:numPr>
              <w:rPr>
                <w:rFonts w:ascii="Calisto MT" w:hAnsi="Calisto MT"/>
                <w:sz w:val="32"/>
                <w:szCs w:val="32"/>
              </w:rPr>
            </w:pPr>
            <w:r>
              <w:rPr>
                <w:rFonts w:ascii="Calisto MT" w:hAnsi="Calisto MT"/>
                <w:sz w:val="32"/>
                <w:szCs w:val="32"/>
              </w:rPr>
              <w:t xml:space="preserve">To </w:t>
            </w:r>
            <w:proofErr w:type="spellStart"/>
            <w:r>
              <w:rPr>
                <w:rFonts w:ascii="Calisto MT" w:hAnsi="Calisto MT"/>
                <w:sz w:val="32"/>
                <w:szCs w:val="32"/>
              </w:rPr>
              <w:t>to</w:t>
            </w:r>
            <w:proofErr w:type="spellEnd"/>
            <w:r>
              <w:rPr>
                <w:rFonts w:ascii="Calisto MT" w:hAnsi="Calisto MT"/>
                <w:sz w:val="32"/>
                <w:szCs w:val="32"/>
              </w:rPr>
              <w:t xml:space="preserve"> be good in education</w:t>
            </w:r>
          </w:p>
          <w:p w14:paraId="25D8CBA5" w14:textId="28FAD054" w:rsidR="00117F9A" w:rsidRPr="005005E2" w:rsidRDefault="00117F9A" w:rsidP="005005E2">
            <w:pPr>
              <w:pStyle w:val="ListParagraph"/>
              <w:numPr>
                <w:ilvl w:val="0"/>
                <w:numId w:val="2"/>
              </w:numPr>
              <w:rPr>
                <w:rFonts w:ascii="Calisto MT" w:hAnsi="Calisto MT"/>
                <w:sz w:val="32"/>
                <w:szCs w:val="32"/>
              </w:rPr>
            </w:pPr>
            <w:r>
              <w:rPr>
                <w:rFonts w:ascii="Calisto MT" w:hAnsi="Calisto MT"/>
                <w:sz w:val="32"/>
                <w:szCs w:val="32"/>
              </w:rPr>
              <w:t>To respect each other</w:t>
            </w:r>
          </w:p>
        </w:tc>
      </w:tr>
      <w:tr w:rsidR="003809EE" w:rsidRPr="003809EE" w14:paraId="56223268" w14:textId="77777777" w:rsidTr="009730F3">
        <w:tc>
          <w:tcPr>
            <w:tcW w:w="4538" w:type="dxa"/>
          </w:tcPr>
          <w:p w14:paraId="05DE5629" w14:textId="1EB79261" w:rsidR="009730F3" w:rsidRPr="009730F3" w:rsidRDefault="009730F3" w:rsidP="009730F3">
            <w:pPr>
              <w:jc w:val="center"/>
              <w:rPr>
                <w:b/>
                <w:sz w:val="32"/>
                <w:szCs w:val="32"/>
              </w:rPr>
            </w:pPr>
            <w:proofErr w:type="spellStart"/>
            <w:r w:rsidRPr="009730F3">
              <w:rPr>
                <w:b/>
                <w:sz w:val="32"/>
                <w:szCs w:val="32"/>
              </w:rPr>
              <w:lastRenderedPageBreak/>
              <w:t>Pasal</w:t>
            </w:r>
            <w:proofErr w:type="spellEnd"/>
            <w:r w:rsidRPr="009730F3">
              <w:rPr>
                <w:b/>
                <w:sz w:val="32"/>
                <w:szCs w:val="32"/>
              </w:rPr>
              <w:t xml:space="preserve"> 8</w:t>
            </w:r>
          </w:p>
          <w:p w14:paraId="3D9C1300" w14:textId="77777777" w:rsidR="009730F3" w:rsidRPr="009730F3" w:rsidRDefault="009730F3" w:rsidP="009730F3">
            <w:pPr>
              <w:rPr>
                <w:sz w:val="32"/>
                <w:szCs w:val="32"/>
              </w:rPr>
            </w:pPr>
            <w:proofErr w:type="spellStart"/>
            <w:r w:rsidRPr="009730F3">
              <w:rPr>
                <w:sz w:val="32"/>
                <w:szCs w:val="32"/>
              </w:rPr>
              <w:t>Setiap</w:t>
            </w:r>
            <w:proofErr w:type="spellEnd"/>
            <w:r w:rsidRPr="009730F3">
              <w:rPr>
                <w:sz w:val="32"/>
                <w:szCs w:val="32"/>
              </w:rPr>
              <w:t xml:space="preserve"> </w:t>
            </w:r>
            <w:proofErr w:type="spellStart"/>
            <w:r w:rsidRPr="009730F3">
              <w:rPr>
                <w:sz w:val="32"/>
                <w:szCs w:val="32"/>
              </w:rPr>
              <w:t>anak</w:t>
            </w:r>
            <w:proofErr w:type="spellEnd"/>
            <w:r w:rsidRPr="009730F3">
              <w:rPr>
                <w:sz w:val="32"/>
                <w:szCs w:val="32"/>
              </w:rPr>
              <w:t xml:space="preserve"> </w:t>
            </w:r>
            <w:proofErr w:type="spellStart"/>
            <w:r w:rsidRPr="009730F3">
              <w:rPr>
                <w:sz w:val="32"/>
                <w:szCs w:val="32"/>
              </w:rPr>
              <w:t>berhak</w:t>
            </w:r>
            <w:proofErr w:type="spellEnd"/>
            <w:r w:rsidRPr="009730F3">
              <w:rPr>
                <w:sz w:val="32"/>
                <w:szCs w:val="32"/>
              </w:rPr>
              <w:t xml:space="preserve"> </w:t>
            </w:r>
            <w:proofErr w:type="spellStart"/>
            <w:r w:rsidRPr="009730F3">
              <w:rPr>
                <w:sz w:val="32"/>
                <w:szCs w:val="32"/>
              </w:rPr>
              <w:t>memperoleh</w:t>
            </w:r>
            <w:proofErr w:type="spellEnd"/>
            <w:r w:rsidRPr="009730F3">
              <w:rPr>
                <w:sz w:val="32"/>
                <w:szCs w:val="32"/>
              </w:rPr>
              <w:t xml:space="preserve"> </w:t>
            </w:r>
            <w:proofErr w:type="spellStart"/>
            <w:r w:rsidRPr="009730F3">
              <w:rPr>
                <w:sz w:val="32"/>
                <w:szCs w:val="32"/>
              </w:rPr>
              <w:t>pelayanan</w:t>
            </w:r>
            <w:proofErr w:type="spellEnd"/>
            <w:r w:rsidRPr="009730F3">
              <w:rPr>
                <w:sz w:val="32"/>
                <w:szCs w:val="32"/>
              </w:rPr>
              <w:t xml:space="preserve"> </w:t>
            </w:r>
            <w:proofErr w:type="spellStart"/>
            <w:r w:rsidRPr="009730F3">
              <w:rPr>
                <w:sz w:val="32"/>
                <w:szCs w:val="32"/>
              </w:rPr>
              <w:t>kesehatan</w:t>
            </w:r>
            <w:proofErr w:type="spellEnd"/>
            <w:r w:rsidRPr="009730F3">
              <w:rPr>
                <w:sz w:val="32"/>
                <w:szCs w:val="32"/>
              </w:rPr>
              <w:t xml:space="preserve"> </w:t>
            </w:r>
            <w:proofErr w:type="spellStart"/>
            <w:r w:rsidRPr="009730F3">
              <w:rPr>
                <w:sz w:val="32"/>
                <w:szCs w:val="32"/>
              </w:rPr>
              <w:t>dan</w:t>
            </w:r>
            <w:proofErr w:type="spellEnd"/>
            <w:r w:rsidRPr="009730F3">
              <w:rPr>
                <w:sz w:val="32"/>
                <w:szCs w:val="32"/>
              </w:rPr>
              <w:t xml:space="preserve"> </w:t>
            </w:r>
            <w:proofErr w:type="spellStart"/>
            <w:r w:rsidRPr="009730F3">
              <w:rPr>
                <w:sz w:val="32"/>
                <w:szCs w:val="32"/>
              </w:rPr>
              <w:t>jaminan</w:t>
            </w:r>
            <w:proofErr w:type="spellEnd"/>
            <w:r w:rsidRPr="009730F3">
              <w:rPr>
                <w:sz w:val="32"/>
                <w:szCs w:val="32"/>
              </w:rPr>
              <w:t xml:space="preserve"> </w:t>
            </w:r>
            <w:proofErr w:type="spellStart"/>
            <w:r w:rsidRPr="009730F3">
              <w:rPr>
                <w:sz w:val="32"/>
                <w:szCs w:val="32"/>
              </w:rPr>
              <w:t>sosial</w:t>
            </w:r>
            <w:proofErr w:type="spellEnd"/>
            <w:r w:rsidRPr="009730F3">
              <w:rPr>
                <w:sz w:val="32"/>
                <w:szCs w:val="32"/>
              </w:rPr>
              <w:t xml:space="preserve"> </w:t>
            </w:r>
            <w:proofErr w:type="spellStart"/>
            <w:r w:rsidRPr="009730F3">
              <w:rPr>
                <w:sz w:val="32"/>
                <w:szCs w:val="32"/>
              </w:rPr>
              <w:t>sesuai</w:t>
            </w:r>
            <w:proofErr w:type="spellEnd"/>
            <w:r w:rsidRPr="009730F3">
              <w:rPr>
                <w:sz w:val="32"/>
                <w:szCs w:val="32"/>
              </w:rPr>
              <w:t xml:space="preserve"> </w:t>
            </w:r>
            <w:proofErr w:type="spellStart"/>
            <w:r w:rsidRPr="009730F3">
              <w:rPr>
                <w:sz w:val="32"/>
                <w:szCs w:val="32"/>
              </w:rPr>
              <w:t>dengan</w:t>
            </w:r>
            <w:proofErr w:type="spellEnd"/>
            <w:r w:rsidRPr="009730F3">
              <w:rPr>
                <w:sz w:val="32"/>
                <w:szCs w:val="32"/>
              </w:rPr>
              <w:t xml:space="preserve"> </w:t>
            </w:r>
            <w:proofErr w:type="spellStart"/>
            <w:r w:rsidRPr="009730F3">
              <w:rPr>
                <w:sz w:val="32"/>
                <w:szCs w:val="32"/>
              </w:rPr>
              <w:t>kebutuhan</w:t>
            </w:r>
            <w:proofErr w:type="spellEnd"/>
            <w:r w:rsidRPr="009730F3">
              <w:rPr>
                <w:sz w:val="32"/>
                <w:szCs w:val="32"/>
              </w:rPr>
              <w:t xml:space="preserve"> </w:t>
            </w:r>
            <w:proofErr w:type="spellStart"/>
            <w:r w:rsidRPr="009730F3">
              <w:rPr>
                <w:sz w:val="32"/>
                <w:szCs w:val="32"/>
              </w:rPr>
              <w:t>fisik</w:t>
            </w:r>
            <w:proofErr w:type="spellEnd"/>
            <w:r w:rsidRPr="009730F3">
              <w:rPr>
                <w:sz w:val="32"/>
                <w:szCs w:val="32"/>
              </w:rPr>
              <w:t xml:space="preserve">, mental, spiritual, </w:t>
            </w:r>
            <w:proofErr w:type="spellStart"/>
            <w:r w:rsidRPr="009730F3">
              <w:rPr>
                <w:sz w:val="32"/>
                <w:szCs w:val="32"/>
              </w:rPr>
              <w:t>dan</w:t>
            </w:r>
            <w:proofErr w:type="spellEnd"/>
            <w:r w:rsidRPr="009730F3">
              <w:rPr>
                <w:sz w:val="32"/>
                <w:szCs w:val="32"/>
              </w:rPr>
              <w:t xml:space="preserve"> </w:t>
            </w:r>
            <w:proofErr w:type="spellStart"/>
            <w:r w:rsidRPr="009730F3">
              <w:rPr>
                <w:sz w:val="32"/>
                <w:szCs w:val="32"/>
              </w:rPr>
              <w:t>sosial</w:t>
            </w:r>
            <w:proofErr w:type="spellEnd"/>
            <w:r w:rsidRPr="009730F3">
              <w:rPr>
                <w:sz w:val="32"/>
                <w:szCs w:val="32"/>
              </w:rPr>
              <w:t>.</w:t>
            </w:r>
          </w:p>
          <w:p w14:paraId="4574976F" w14:textId="77777777" w:rsidR="003809EE" w:rsidRPr="003809EE" w:rsidRDefault="003809EE" w:rsidP="003809EE">
            <w:pPr>
              <w:rPr>
                <w:rFonts w:ascii="Calisto MT" w:hAnsi="Calisto MT"/>
              </w:rPr>
            </w:pPr>
          </w:p>
        </w:tc>
        <w:tc>
          <w:tcPr>
            <w:tcW w:w="3630" w:type="dxa"/>
          </w:tcPr>
          <w:p w14:paraId="1045CE88" w14:textId="77777777" w:rsidR="005B0A5E" w:rsidRDefault="005B0A5E" w:rsidP="005B0A5E">
            <w:pPr>
              <w:widowControl w:val="0"/>
              <w:autoSpaceDE w:val="0"/>
              <w:autoSpaceDN w:val="0"/>
              <w:adjustRightInd w:val="0"/>
              <w:spacing w:after="360"/>
              <w:rPr>
                <w:rFonts w:ascii="Times" w:hAnsi="Times" w:cs="Times"/>
                <w:b/>
                <w:bCs/>
                <w:sz w:val="38"/>
                <w:szCs w:val="38"/>
                <w:u w:color="0000EE"/>
              </w:rPr>
            </w:pPr>
            <w:r>
              <w:rPr>
                <w:rFonts w:ascii="Times" w:hAnsi="Times" w:cs="Times"/>
                <w:b/>
                <w:bCs/>
                <w:sz w:val="38"/>
                <w:szCs w:val="38"/>
                <w:u w:color="0000EE"/>
              </w:rPr>
              <w:t>Article 14</w:t>
            </w:r>
          </w:p>
          <w:p w14:paraId="5D8FE61D" w14:textId="77777777" w:rsidR="005B0A5E" w:rsidRDefault="005B0A5E" w:rsidP="005B0A5E">
            <w:pPr>
              <w:widowControl w:val="0"/>
              <w:autoSpaceDE w:val="0"/>
              <w:autoSpaceDN w:val="0"/>
              <w:adjustRightInd w:val="0"/>
              <w:rPr>
                <w:rFonts w:ascii="Times" w:hAnsi="Times" w:cs="Times"/>
                <w:sz w:val="32"/>
                <w:szCs w:val="32"/>
                <w:u w:color="0000EE"/>
              </w:rPr>
            </w:pPr>
            <w:r>
              <w:rPr>
                <w:rFonts w:ascii="Times" w:hAnsi="Times" w:cs="Times"/>
                <w:sz w:val="32"/>
                <w:szCs w:val="32"/>
                <w:u w:color="0000EE"/>
              </w:rPr>
              <w:t>Freedom to manifest one's religion or beliefs may be subject only to such limitations as are prescribed by law and are necessary to protect public safety, order, health or morals, or the fundamental rights and freedoms of others.</w:t>
            </w:r>
          </w:p>
          <w:p w14:paraId="747BC744" w14:textId="77777777" w:rsidR="005B0A5E" w:rsidRDefault="005B0A5E" w:rsidP="005B0A5E">
            <w:pPr>
              <w:widowControl w:val="0"/>
              <w:autoSpaceDE w:val="0"/>
              <w:autoSpaceDN w:val="0"/>
              <w:adjustRightInd w:val="0"/>
              <w:rPr>
                <w:rFonts w:ascii="Times" w:hAnsi="Times" w:cs="Times"/>
                <w:sz w:val="32"/>
                <w:szCs w:val="32"/>
                <w:u w:color="0000EE"/>
              </w:rPr>
            </w:pPr>
          </w:p>
          <w:p w14:paraId="24E24688" w14:textId="77777777" w:rsidR="003809EE" w:rsidRPr="003809EE" w:rsidRDefault="003809EE" w:rsidP="003809EE">
            <w:pPr>
              <w:rPr>
                <w:rFonts w:ascii="Calisto MT" w:hAnsi="Calisto MT"/>
              </w:rPr>
            </w:pPr>
          </w:p>
        </w:tc>
        <w:tc>
          <w:tcPr>
            <w:tcW w:w="3507" w:type="dxa"/>
          </w:tcPr>
          <w:p w14:paraId="17B894A5" w14:textId="77777777" w:rsidR="003809EE" w:rsidRPr="003809EE" w:rsidRDefault="003809EE" w:rsidP="003809EE">
            <w:pPr>
              <w:rPr>
                <w:rFonts w:ascii="Calisto MT" w:hAnsi="Calisto MT"/>
              </w:rPr>
            </w:pPr>
          </w:p>
        </w:tc>
        <w:tc>
          <w:tcPr>
            <w:tcW w:w="3549" w:type="dxa"/>
          </w:tcPr>
          <w:p w14:paraId="1F2B2B20" w14:textId="77777777" w:rsidR="003809EE" w:rsidRPr="003809EE" w:rsidRDefault="003809EE" w:rsidP="003809EE">
            <w:pPr>
              <w:rPr>
                <w:rFonts w:ascii="Calisto MT" w:hAnsi="Calisto MT"/>
              </w:rPr>
            </w:pPr>
          </w:p>
        </w:tc>
      </w:tr>
      <w:tr w:rsidR="003809EE" w:rsidRPr="003809EE" w14:paraId="5CF9BEB8" w14:textId="77777777" w:rsidTr="000D0A9B">
        <w:trPr>
          <w:trHeight w:val="1684"/>
        </w:trPr>
        <w:tc>
          <w:tcPr>
            <w:tcW w:w="4538" w:type="dxa"/>
          </w:tcPr>
          <w:p w14:paraId="78F49A11" w14:textId="77777777" w:rsidR="003809EE" w:rsidRPr="003809EE" w:rsidRDefault="003809EE" w:rsidP="003809EE">
            <w:pPr>
              <w:rPr>
                <w:rFonts w:ascii="Calisto MT" w:hAnsi="Calisto MT"/>
              </w:rPr>
            </w:pPr>
          </w:p>
        </w:tc>
        <w:tc>
          <w:tcPr>
            <w:tcW w:w="3630" w:type="dxa"/>
          </w:tcPr>
          <w:p w14:paraId="6E011922" w14:textId="77777777" w:rsidR="009730F3" w:rsidRPr="000D0A9B" w:rsidRDefault="009730F3" w:rsidP="009730F3">
            <w:pPr>
              <w:widowControl w:val="0"/>
              <w:autoSpaceDE w:val="0"/>
              <w:autoSpaceDN w:val="0"/>
              <w:adjustRightInd w:val="0"/>
              <w:spacing w:after="360"/>
              <w:rPr>
                <w:rFonts w:ascii="Times" w:hAnsi="Times" w:cs="Times"/>
                <w:b/>
                <w:bCs/>
                <w:u w:color="0000EE"/>
              </w:rPr>
            </w:pPr>
            <w:r w:rsidRPr="000D0A9B">
              <w:rPr>
                <w:rFonts w:ascii="Times" w:hAnsi="Times" w:cs="Times"/>
                <w:b/>
                <w:bCs/>
                <w:u w:color="0000EE"/>
              </w:rPr>
              <w:t>Article 32</w:t>
            </w:r>
          </w:p>
          <w:p w14:paraId="3B2E1A5F" w14:textId="77777777" w:rsidR="009730F3" w:rsidRPr="000D0A9B" w:rsidRDefault="009730F3" w:rsidP="009730F3">
            <w:pPr>
              <w:widowControl w:val="0"/>
              <w:autoSpaceDE w:val="0"/>
              <w:autoSpaceDN w:val="0"/>
              <w:adjustRightInd w:val="0"/>
              <w:rPr>
                <w:rFonts w:ascii="Times" w:hAnsi="Times" w:cs="Times"/>
                <w:u w:color="0000EE"/>
              </w:rPr>
            </w:pPr>
            <w:r w:rsidRPr="000D0A9B">
              <w:rPr>
                <w:rFonts w:ascii="Times" w:hAnsi="Times" w:cs="Times"/>
                <w:u w:color="0000EE"/>
              </w:rPr>
              <w:t>1. 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w:t>
            </w:r>
          </w:p>
          <w:p w14:paraId="72B69370" w14:textId="77777777" w:rsidR="009730F3" w:rsidRPr="000D0A9B" w:rsidRDefault="009730F3" w:rsidP="009730F3">
            <w:pPr>
              <w:widowControl w:val="0"/>
              <w:autoSpaceDE w:val="0"/>
              <w:autoSpaceDN w:val="0"/>
              <w:adjustRightInd w:val="0"/>
              <w:rPr>
                <w:rFonts w:ascii="Times" w:hAnsi="Times" w:cs="Times"/>
                <w:u w:color="0000EE"/>
              </w:rPr>
            </w:pPr>
            <w:r w:rsidRPr="000D0A9B">
              <w:rPr>
                <w:rFonts w:ascii="Times" w:hAnsi="Times" w:cs="Times"/>
                <w:u w:color="0000EE"/>
              </w:rPr>
              <w:t>2. States Parties shall take legislative, administrative, social and educational measures to ensure the implementation of the present article. To this end, and having regard to the relevant provisions of other international instruments, States Parties shall in particular:</w:t>
            </w:r>
          </w:p>
          <w:p w14:paraId="6143233A" w14:textId="77777777" w:rsidR="009730F3" w:rsidRPr="000D0A9B" w:rsidRDefault="009730F3" w:rsidP="009730F3">
            <w:pPr>
              <w:widowControl w:val="0"/>
              <w:autoSpaceDE w:val="0"/>
              <w:autoSpaceDN w:val="0"/>
              <w:adjustRightInd w:val="0"/>
              <w:rPr>
                <w:rFonts w:ascii="Times" w:hAnsi="Times" w:cs="Times"/>
                <w:u w:color="0000EE"/>
              </w:rPr>
            </w:pPr>
            <w:r w:rsidRPr="000D0A9B">
              <w:rPr>
                <w:rFonts w:ascii="Times" w:hAnsi="Times" w:cs="Times"/>
                <w:u w:color="0000EE"/>
              </w:rPr>
              <w:t>(a) Provide for a minimum age or minimum ages for admission to employment;</w:t>
            </w:r>
          </w:p>
          <w:p w14:paraId="67AB4581" w14:textId="77777777" w:rsidR="009730F3" w:rsidRPr="000D0A9B" w:rsidRDefault="009730F3" w:rsidP="009730F3">
            <w:pPr>
              <w:widowControl w:val="0"/>
              <w:autoSpaceDE w:val="0"/>
              <w:autoSpaceDN w:val="0"/>
              <w:adjustRightInd w:val="0"/>
              <w:rPr>
                <w:rFonts w:ascii="Times" w:hAnsi="Times" w:cs="Times"/>
                <w:u w:color="0000EE"/>
              </w:rPr>
            </w:pPr>
            <w:r w:rsidRPr="000D0A9B">
              <w:rPr>
                <w:rFonts w:ascii="Times" w:hAnsi="Times" w:cs="Times"/>
                <w:u w:color="0000EE"/>
              </w:rPr>
              <w:t>(b) Provide for appropriate regulation of the hours and conditions of employment;</w:t>
            </w:r>
          </w:p>
          <w:p w14:paraId="5AC779A8" w14:textId="3096531C" w:rsidR="003809EE" w:rsidRPr="000D0A9B" w:rsidRDefault="009730F3" w:rsidP="009730F3">
            <w:pPr>
              <w:rPr>
                <w:rFonts w:ascii="Calisto MT" w:hAnsi="Calisto MT"/>
              </w:rPr>
            </w:pPr>
            <w:r w:rsidRPr="000D0A9B">
              <w:rPr>
                <w:rFonts w:ascii="Times" w:hAnsi="Times" w:cs="Times"/>
                <w:u w:color="0000EE"/>
              </w:rPr>
              <w:t>(c) Provide for appropriate penalties or other sanctions to ensure the, effective enforcement of the present article</w:t>
            </w:r>
          </w:p>
        </w:tc>
        <w:tc>
          <w:tcPr>
            <w:tcW w:w="3507" w:type="dxa"/>
          </w:tcPr>
          <w:p w14:paraId="3193090F" w14:textId="77777777" w:rsidR="003809EE" w:rsidRPr="000D0A9B" w:rsidRDefault="003809EE" w:rsidP="003809EE">
            <w:pPr>
              <w:rPr>
                <w:rFonts w:ascii="Calisto MT" w:hAnsi="Calisto MT"/>
              </w:rPr>
            </w:pPr>
          </w:p>
        </w:tc>
        <w:tc>
          <w:tcPr>
            <w:tcW w:w="3549" w:type="dxa"/>
          </w:tcPr>
          <w:p w14:paraId="70CF54EB" w14:textId="77777777" w:rsidR="003809EE" w:rsidRPr="003809EE" w:rsidRDefault="003809EE" w:rsidP="003809EE">
            <w:pPr>
              <w:rPr>
                <w:rFonts w:ascii="Calisto MT" w:hAnsi="Calisto MT"/>
              </w:rPr>
            </w:pPr>
          </w:p>
        </w:tc>
      </w:tr>
    </w:tbl>
    <w:p w14:paraId="27C4930F" w14:textId="77777777" w:rsidR="003809EE" w:rsidRDefault="003809EE" w:rsidP="003809EE">
      <w:pPr>
        <w:spacing w:after="0"/>
      </w:pPr>
    </w:p>
    <w:sectPr w:rsidR="003809EE" w:rsidSect="000D0A9B">
      <w:pgSz w:w="16840" w:h="11900"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F3B4C"/>
    <w:multiLevelType w:val="hybridMultilevel"/>
    <w:tmpl w:val="9BCED246"/>
    <w:lvl w:ilvl="0" w:tplc="6A0239B0">
      <w:start w:val="1"/>
      <w:numFmt w:val="lowerLetter"/>
      <w:lvlText w:val="%1."/>
      <w:lvlJc w:val="left"/>
      <w:pPr>
        <w:tabs>
          <w:tab w:val="num" w:pos="567"/>
        </w:tabs>
        <w:ind w:left="567" w:hanging="567"/>
      </w:pPr>
      <w:rPr>
        <w:rFonts w:hint="default"/>
      </w:rPr>
    </w:lvl>
    <w:lvl w:ilvl="1" w:tplc="C6C290AA">
      <w:start w:val="1"/>
      <w:numFmt w:val="decimal"/>
      <w:lvlText w:val="(%2)"/>
      <w:lvlJc w:val="left"/>
      <w:pPr>
        <w:tabs>
          <w:tab w:val="num" w:pos="567"/>
        </w:tabs>
        <w:ind w:left="56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004FBF"/>
    <w:multiLevelType w:val="hybridMultilevel"/>
    <w:tmpl w:val="A440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EE"/>
    <w:rsid w:val="000D0A9B"/>
    <w:rsid w:val="00117F9A"/>
    <w:rsid w:val="001D6AFD"/>
    <w:rsid w:val="001E71E1"/>
    <w:rsid w:val="00355D89"/>
    <w:rsid w:val="003809EE"/>
    <w:rsid w:val="003B4B33"/>
    <w:rsid w:val="003F3FCC"/>
    <w:rsid w:val="00426652"/>
    <w:rsid w:val="004A6F53"/>
    <w:rsid w:val="005005E2"/>
    <w:rsid w:val="005B0A5E"/>
    <w:rsid w:val="00871420"/>
    <w:rsid w:val="008C1C70"/>
    <w:rsid w:val="009730F3"/>
    <w:rsid w:val="009F7C83"/>
    <w:rsid w:val="00C45FFE"/>
    <w:rsid w:val="00CA6B0E"/>
    <w:rsid w:val="00DD5C66"/>
    <w:rsid w:val="00EB15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D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9E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A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9E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2386</Characters>
  <Application>Microsoft Macintosh Word</Application>
  <DocSecurity>0</DocSecurity>
  <Lines>19</Lines>
  <Paragraphs>5</Paragraphs>
  <ScaleCrop>false</ScaleCrop>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Claudia</dc:creator>
  <cp:keywords/>
  <dc:description/>
  <cp:lastModifiedBy>MacBook Pro</cp:lastModifiedBy>
  <cp:revision>2</cp:revision>
  <cp:lastPrinted>2001-01-05T11:04:00Z</cp:lastPrinted>
  <dcterms:created xsi:type="dcterms:W3CDTF">2001-04-05T00:17:00Z</dcterms:created>
  <dcterms:modified xsi:type="dcterms:W3CDTF">2001-04-05T00:17:00Z</dcterms:modified>
</cp:coreProperties>
</file>